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E8" w:rsidRDefault="00927AE8" w:rsidP="00927A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en-GB"/>
        </w:rPr>
      </w:pPr>
      <w:r w:rsidRPr="00927AE8">
        <w:rPr>
          <w:rFonts w:ascii="Verdana" w:eastAsia="Times New Roman" w:hAnsi="Verdana" w:cs="Times New Roman"/>
          <w:b/>
          <w:sz w:val="36"/>
          <w:szCs w:val="36"/>
          <w:lang w:eastAsia="en-GB"/>
        </w:rPr>
        <w:t>Semaphore Short Friday 20 March 2026</w:t>
      </w:r>
    </w:p>
    <w:p w:rsidR="00927AE8" w:rsidRDefault="00927AE8" w:rsidP="00927A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en-GB"/>
        </w:rPr>
      </w:pPr>
    </w:p>
    <w:p w:rsidR="00927AE8" w:rsidRDefault="00927AE8" w:rsidP="00927AE8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4351020" cy="3266166"/>
            <wp:effectExtent l="0" t="0" r="0" b="0"/>
            <wp:docPr id="1" name="Picture 1" descr="Emai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326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E8" w:rsidRDefault="00927AE8" w:rsidP="00927AE8">
      <w:pPr>
        <w:spacing w:after="0" w:line="240" w:lineRule="auto"/>
        <w:rPr>
          <w:rFonts w:ascii="Verdana" w:eastAsia="Times New Roman" w:hAnsi="Verdana" w:cs="Times New Roman"/>
          <w:sz w:val="36"/>
          <w:szCs w:val="36"/>
          <w:lang w:eastAsia="en-GB"/>
        </w:rPr>
      </w:pPr>
    </w:p>
    <w:p w:rsidR="00927AE8" w:rsidRPr="00927AE8" w:rsidRDefault="00927AE8" w:rsidP="00927AE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  <w:r w:rsidRPr="00927AE8">
        <w:rPr>
          <w:rStyle w:val="Strong"/>
          <w:rFonts w:ascii="Verdana" w:hAnsi="Verdana" w:cs="Arial"/>
          <w:color w:val="000000"/>
          <w:sz w:val="28"/>
          <w:szCs w:val="28"/>
          <w:bdr w:val="none" w:sz="0" w:space="0" w:color="auto" w:frame="1"/>
        </w:rPr>
        <w:t>Admiral of the Fleet Sir Benjamin Bathurst honoured</w:t>
      </w:r>
    </w:p>
    <w:p w:rsidR="00927AE8" w:rsidRDefault="00927AE8" w:rsidP="00927AE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7AE8" w:rsidRDefault="00927AE8" w:rsidP="00927AE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Royal Navy honoured the memory of Admiral of the Fleet Sir Benjamin Bathurst GCB, DL with a 19-gun salute at Portsmouth Naval Base on Tuesday 17 March.</w:t>
      </w:r>
    </w:p>
    <w:p w:rsidR="00927AE8" w:rsidRDefault="00927AE8" w:rsidP="00927AE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Admiral, who died on 12 October last year at the age of 89, served more than 40 years in the Navy, commanding two ships and holding a number of senior positions, including First Sea Lord (1993-95) and Vice Chief of Defence Staff.</w:t>
      </w:r>
    </w:p>
    <w:p w:rsidR="00927AE8" w:rsidRDefault="00927AE8" w:rsidP="00927AE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salute coincided with a memorial service for the officer at St Margaret’s Church, Westminster Abbey.</w:t>
      </w:r>
    </w:p>
    <w:p w:rsidR="00927AE8" w:rsidRDefault="00927AE8" w:rsidP="00927AE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a full report see the News section of the RNA website </w:t>
      </w:r>
      <w:hyperlink r:id="rId6" w:tgtFrame="_blank" w:tooltip="https://rnassoc.msnd26.com/tracking/lc/0ba38350-023c-47f6-a475-645664dd9521/fb192526-bb2c-47c8-a152-3d09e9b0c822/9911a394-722b-8fe6-2a95-4e84166282fc/" w:history="1">
        <w:r>
          <w:rPr>
            <w:rStyle w:val="Hyperlink"/>
            <w:rFonts w:ascii="Arial" w:hAnsi="Arial" w:cs="Arial"/>
            <w:bdr w:val="none" w:sz="0" w:space="0" w:color="auto" w:frame="1"/>
          </w:rPr>
          <w:t>(click here)</w:t>
        </w:r>
      </w:hyperlink>
      <w:r>
        <w:rPr>
          <w:rFonts w:ascii="Arial" w:hAnsi="Arial" w:cs="Arial"/>
          <w:color w:val="000000"/>
        </w:rPr>
        <w:t> or see the April edition of the Semaphore Circular.</w:t>
      </w:r>
    </w:p>
    <w:p w:rsidR="00927AE8" w:rsidRDefault="00927AE8" w:rsidP="00927AE8">
      <w:pPr>
        <w:spacing w:after="0" w:line="240" w:lineRule="auto"/>
        <w:rPr>
          <w:rFonts w:ascii="Verdana" w:eastAsia="Times New Roman" w:hAnsi="Verdana" w:cs="Times New Roman"/>
          <w:sz w:val="36"/>
          <w:szCs w:val="36"/>
          <w:lang w:eastAsia="en-GB"/>
        </w:rPr>
      </w:pPr>
    </w:p>
    <w:p w:rsidR="00927AE8" w:rsidRP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Soldiering On deadline</w:t>
      </w:r>
    </w:p>
    <w:p w:rsidR="00927AE8" w:rsidRP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 </w:t>
      </w:r>
    </w:p>
    <w:p w:rsidR="00927AE8" w:rsidRP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Nominations for the X-Forces Enterprise (XFE) 2026 Armed Forces Community Awards – formerly known as the Soldiering </w:t>
      </w:r>
      <w:proofErr w:type="gramStart"/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On</w:t>
      </w:r>
      <w:proofErr w:type="gramEnd"/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Awards – close on 29 March.</w:t>
      </w:r>
    </w:p>
    <w:p w:rsid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The awards are a national platform that celebrates the exceptional achievements of the Armed Forces community, not just on one night, but throughout the year.</w:t>
      </w:r>
    </w:p>
    <w:p w:rsid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927AE8" w:rsidRP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Across 12 categories, the awards honour individuals, teams and organisations</w:t>
      </w:r>
      <w:proofErr w:type="gramStart"/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, including</w:t>
      </w:r>
      <w:proofErr w:type="gramEnd"/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serving personnel, veterans, families, and those who support them.</w:t>
      </w:r>
    </w:p>
    <w:p w:rsidR="00927AE8" w:rsidRP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Judging takes place in April and May, with the finalists in each category being announced on 22 June.</w:t>
      </w: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 </w:t>
      </w:r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There will be a reception for finalists at the House of Lords on 15 July, and winners will be announced on 17 September.</w:t>
      </w:r>
    </w:p>
    <w:p w:rsid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Full details of cat</w:t>
      </w: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egories and how to nominate can</w:t>
      </w:r>
      <w:r w:rsidRPr="00927AE8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be found at </w:t>
      </w:r>
      <w:hyperlink r:id="rId7" w:tgtFrame="_blank" w:tooltip="https://rnassoc.msnd26.com/tracking/lc/0ba38350-023c-47f6-a475-645664dd9521/0a361c86-37bc-4fc1-8fad-db4d2a0a91da/9911a394-722b-8fe6-2a95-4e84166282fc/" w:history="1">
        <w:r w:rsidRPr="00927AE8">
          <w:rPr>
            <w:rFonts w:ascii="Arial" w:eastAsia="Times New Roman" w:hAnsi="Arial" w:cs="Arial"/>
            <w:color w:val="0000FF"/>
            <w:sz w:val="24"/>
            <w:szCs w:val="24"/>
            <w:bdr w:val="none" w:sz="0" w:space="0" w:color="auto" w:frame="1"/>
            <w:lang w:eastAsia="en-GB"/>
          </w:rPr>
          <w:t>https://www.soldieringon.org</w:t>
        </w:r>
      </w:hyperlink>
    </w:p>
    <w:p w:rsid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tbl>
      <w:tblPr>
        <w:tblW w:w="8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4500"/>
      </w:tblGrid>
      <w:tr w:rsidR="00927AE8" w:rsidRPr="00927AE8" w:rsidTr="00927AE8">
        <w:tc>
          <w:tcPr>
            <w:tcW w:w="3600" w:type="dxa"/>
            <w:shd w:val="clear" w:color="auto" w:fill="FFFFFF"/>
            <w:hideMark/>
          </w:tcPr>
          <w:tbl>
            <w:tblPr>
              <w:tblW w:w="3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927AE8" w:rsidRPr="00927AE8">
              <w:tc>
                <w:tcPr>
                  <w:tcW w:w="0" w:type="auto"/>
                  <w:vAlign w:val="center"/>
                  <w:hideMark/>
                </w:tcPr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lastRenderedPageBreak/>
                    <w:t>RNA survey offers prize incentive</w:t>
                  </w:r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</w:t>
                  </w:r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Do you have a few minutes to spare to help us help you and your shipmates? Your response could be worth £100…</w:t>
                  </w:r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It will only take a few minutes to complete the RNA 2026 Membership Survey, which will enable us to understand all members’ views on the RNA and its activities.</w:t>
                  </w:r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And for one lucky entrant, drawn at random, there will be a £100 Amazon gift voucher. Click </w:t>
                  </w:r>
                  <w:hyperlink r:id="rId8" w:tgtFrame="_blank" w:tooltip="https://rnassoc.msnd26.com/tracking/lc/0ba38350-023c-47f6-a475-645664dd9521/5106a579-93db-4c3b-94b7-e68c2159c8e5/9911a394-722b-8fe6-2a95-4e84166282fc/" w:history="1">
                    <w:r w:rsidRPr="00927AE8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bdr w:val="none" w:sz="0" w:space="0" w:color="auto" w:frame="1"/>
                        <w:lang w:eastAsia="en-GB"/>
                      </w:rPr>
                      <w:t>HERE</w:t>
                    </w:r>
                  </w:hyperlink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or scan the QR code</w:t>
                  </w:r>
                </w:p>
              </w:tc>
            </w:tr>
          </w:tbl>
          <w:p w:rsidR="00927AE8" w:rsidRPr="00927AE8" w:rsidRDefault="00927AE8" w:rsidP="00927AE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4500" w:type="dxa"/>
            <w:shd w:val="clear" w:color="auto" w:fill="FFFFFF"/>
            <w:hideMark/>
          </w:tcPr>
          <w:tbl>
            <w:tblPr>
              <w:tblW w:w="3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927AE8" w:rsidRPr="00927AE8">
              <w:tc>
                <w:tcPr>
                  <w:tcW w:w="0" w:type="auto"/>
                  <w:vAlign w:val="center"/>
                  <w:hideMark/>
                </w:tcPr>
                <w:p w:rsidR="00927AE8" w:rsidRPr="00927AE8" w:rsidRDefault="00927AE8" w:rsidP="00927AE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737B53BC" wp14:editId="5D4838F9">
                        <wp:extent cx="2857500" cy="2857500"/>
                        <wp:effectExtent l="0" t="0" r="0" b="0"/>
                        <wp:docPr id="2" name="Picture 2" descr="Email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mail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7AE8" w:rsidRPr="00927AE8" w:rsidRDefault="00927AE8" w:rsidP="00927AE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3"/>
                <w:szCs w:val="23"/>
                <w:lang w:eastAsia="en-GB"/>
              </w:rPr>
            </w:pPr>
          </w:p>
        </w:tc>
      </w:tr>
    </w:tbl>
    <w:p w:rsid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30FBAE5" wp14:editId="4D81AC05">
            <wp:extent cx="1562100" cy="822960"/>
            <wp:effectExtent l="0" t="0" r="0" b="0"/>
            <wp:docPr id="4" name="Picture 4" descr="Emai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ail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E8" w:rsidRP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Army v Navy tickets re-released</w:t>
      </w:r>
    </w:p>
    <w:p w:rsidR="00927AE8" w:rsidRP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Start"/>
      <w:r w:rsidRPr="00927AE8">
        <w:rPr>
          <w:rFonts w:ascii="Arial" w:eastAsia="Times New Roman" w:hAnsi="Arial" w:cs="Arial"/>
          <w:sz w:val="24"/>
          <w:szCs w:val="24"/>
          <w:lang w:eastAsia="en-GB"/>
        </w:rPr>
        <w:t>  limited</w:t>
      </w:r>
      <w:proofErr w:type="gramEnd"/>
      <w:r w:rsidRPr="00927AE8">
        <w:rPr>
          <w:rFonts w:ascii="Arial" w:eastAsia="Times New Roman" w:hAnsi="Arial" w:cs="Arial"/>
          <w:sz w:val="24"/>
          <w:szCs w:val="24"/>
          <w:lang w:eastAsia="en-GB"/>
        </w:rPr>
        <w:t xml:space="preserve"> number of tickets in the RNA section of Twickenham for the Army v Navy rugby clash on Saturday 2 May have been released today.</w:t>
      </w:r>
    </w:p>
    <w:p w:rsidR="00927AE8" w:rsidRP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sz w:val="24"/>
          <w:szCs w:val="24"/>
          <w:lang w:eastAsia="en-GB"/>
        </w:rPr>
        <w:t>The tickets were ordered but never paid for, so have been released for RNA members who would like to attend this grand day out.</w:t>
      </w:r>
    </w:p>
    <w:p w:rsid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927AE8">
        <w:rPr>
          <w:rFonts w:ascii="Arial" w:eastAsia="Times New Roman" w:hAnsi="Arial" w:cs="Arial"/>
          <w:sz w:val="24"/>
          <w:szCs w:val="24"/>
          <w:lang w:eastAsia="en-GB"/>
        </w:rPr>
        <w:t>Please click </w:t>
      </w:r>
      <w:hyperlink r:id="rId11" w:tgtFrame="_blank" w:tooltip="https://rnassoc.msnd26.com/tracking/lc/0ba38350-023c-47f6-a475-645664dd9521/e777cf18-35de-4ba1-b59e-d52e8f12cd05/9911a394-722b-8fe6-2a95-4e84166282fc/" w:history="1">
        <w:r w:rsidRPr="00927AE8">
          <w:rPr>
            <w:rFonts w:ascii="Arial" w:eastAsia="Times New Roman" w:hAnsi="Arial" w:cs="Arial"/>
            <w:color w:val="0000FF"/>
            <w:sz w:val="24"/>
            <w:szCs w:val="24"/>
            <w:bdr w:val="none" w:sz="0" w:space="0" w:color="auto" w:frame="1"/>
            <w:lang w:eastAsia="en-GB"/>
          </w:rPr>
          <w:t>HERE</w:t>
        </w:r>
      </w:hyperlink>
      <w:r w:rsidRPr="00927AE8">
        <w:rPr>
          <w:rFonts w:ascii="Arial" w:eastAsia="Times New Roman" w:hAnsi="Arial" w:cs="Arial"/>
          <w:sz w:val="24"/>
          <w:szCs w:val="24"/>
          <w:lang w:eastAsia="en-GB"/>
        </w:rPr>
        <w:t> to reserve yours! </w:t>
      </w:r>
    </w:p>
    <w:p w:rsid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tbl>
      <w:tblPr>
        <w:tblW w:w="7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600"/>
      </w:tblGrid>
      <w:tr w:rsidR="00927AE8" w:rsidRPr="00927AE8" w:rsidTr="00927AE8">
        <w:tc>
          <w:tcPr>
            <w:tcW w:w="4500" w:type="dxa"/>
            <w:shd w:val="clear" w:color="auto" w:fill="FFFFFF"/>
            <w:hideMark/>
          </w:tcPr>
          <w:tbl>
            <w:tblPr>
              <w:tblW w:w="49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2"/>
            </w:tblGrid>
            <w:tr w:rsidR="00927AE8" w:rsidRPr="00927AE8" w:rsidTr="00927AE8">
              <w:tc>
                <w:tcPr>
                  <w:tcW w:w="4962" w:type="dxa"/>
                  <w:vAlign w:val="center"/>
                  <w:hideMark/>
                </w:tcPr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lastRenderedPageBreak/>
                    <w:t>The annual RNA Standard Bearers Competition and training is due to take place on 8 and 9 May at HMS Collingwood in Fareham, Hampshire.</w:t>
                  </w:r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Anyone wishing to participate should contact both the National Ceremonial Adviser, S/M Mike Smyth, at </w:t>
                  </w:r>
                  <w:hyperlink r:id="rId12" w:tooltip="mailto:nca@rnassoc.org" w:history="1">
                    <w:r w:rsidRPr="00927AE8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bdr w:val="none" w:sz="0" w:space="0" w:color="auto" w:frame="1"/>
                        <w:lang w:eastAsia="en-GB"/>
                      </w:rPr>
                      <w:t>nca@rnassoc.org</w:t>
                    </w:r>
                  </w:hyperlink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 and S/M Sara Field at Central Office on </w:t>
                  </w:r>
                  <w:hyperlink r:id="rId13" w:tooltip="mailto:ams@rnassoc.org" w:history="1">
                    <w:r w:rsidRPr="00927AE8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bdr w:val="none" w:sz="0" w:space="0" w:color="auto" w:frame="1"/>
                        <w:lang w:eastAsia="en-GB"/>
                      </w:rPr>
                      <w:t>ams@rnassoc.org</w:t>
                    </w:r>
                  </w:hyperlink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Friday 8 May</w:t>
                  </w: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– Training 1600-1800: Experienced standard bearers and parade marshals will offer advice and coaching to any standard bearers whether they are competing the following day or not.</w:t>
                  </w:r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All shipmates are encouraged to attend this stress-free training to hone their skills and confidence.</w:t>
                  </w:r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Saturday 9 May</w:t>
                  </w: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</w:t>
                  </w:r>
                  <w:r w:rsidRPr="00927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– Competition</w:t>
                  </w:r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0900:</w:t>
                  </w: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Muster in the WO &amp; SRs Mess to draw lots for order of parade</w:t>
                  </w:r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1000:</w:t>
                  </w: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March to the Drill Shed for inspections</w:t>
                  </w:r>
                </w:p>
                <w:p w:rsidR="00927AE8" w:rsidRPr="00927AE8" w:rsidRDefault="00927AE8" w:rsidP="00927AE8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27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On completion:</w:t>
                  </w: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 March back to the mess. Results, </w:t>
                  </w:r>
                  <w:proofErr w:type="spellStart"/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prizegiving</w:t>
                  </w:r>
                  <w:proofErr w:type="spellEnd"/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and lots of </w:t>
                  </w: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en-GB"/>
                    </w:rPr>
                    <w:t>congratulations</w:t>
                  </w:r>
                  <w:r w:rsidRPr="00927AE8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in the mess.</w:t>
                  </w:r>
                </w:p>
              </w:tc>
            </w:tr>
          </w:tbl>
          <w:p w:rsidR="00927AE8" w:rsidRPr="00927AE8" w:rsidRDefault="00927AE8" w:rsidP="00927AE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4500" w:type="dxa"/>
            <w:shd w:val="clear" w:color="auto" w:fill="FFFFFF"/>
            <w:hideMark/>
          </w:tcPr>
          <w:tbl>
            <w:tblPr>
              <w:tblW w:w="3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927AE8" w:rsidRPr="00927AE8">
              <w:tc>
                <w:tcPr>
                  <w:tcW w:w="0" w:type="auto"/>
                  <w:vAlign w:val="center"/>
                  <w:hideMark/>
                </w:tcPr>
                <w:p w:rsidR="00927AE8" w:rsidRPr="00927AE8" w:rsidRDefault="00927AE8" w:rsidP="00927AE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bookmarkStart w:id="0" w:name="_GoBack"/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5F01CCB0" wp14:editId="631670D3">
                        <wp:extent cx="2263140" cy="4182283"/>
                        <wp:effectExtent l="0" t="0" r="3810" b="8890"/>
                        <wp:docPr id="5" name="Picture 5" descr="Email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Email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3140" cy="41822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</w:tr>
          </w:tbl>
          <w:p w:rsidR="00927AE8" w:rsidRPr="00927AE8" w:rsidRDefault="00927AE8" w:rsidP="00927AE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3"/>
                <w:szCs w:val="23"/>
                <w:lang w:eastAsia="en-GB"/>
              </w:rPr>
            </w:pPr>
          </w:p>
        </w:tc>
      </w:tr>
    </w:tbl>
    <w:p w:rsidR="00927AE8" w:rsidRDefault="00927AE8" w:rsidP="00927AE8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27AE8" w:rsidRPr="00927AE8" w:rsidTr="00927AE8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2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3600"/>
            </w:tblGrid>
            <w:tr w:rsidR="00927AE8" w:rsidRPr="00927AE8">
              <w:trPr>
                <w:jc w:val="center"/>
              </w:trPr>
              <w:tc>
                <w:tcPr>
                  <w:tcW w:w="4500" w:type="dxa"/>
                  <w:hideMark/>
                </w:tcPr>
                <w:tbl>
                  <w:tblPr>
                    <w:tblW w:w="36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927AE8" w:rsidRPr="00927AE8">
                    <w:tc>
                      <w:tcPr>
                        <w:tcW w:w="0" w:type="auto"/>
                        <w:vAlign w:val="center"/>
                        <w:hideMark/>
                      </w:tcPr>
                      <w:p w:rsidR="00927AE8" w:rsidRPr="00927AE8" w:rsidRDefault="00927AE8" w:rsidP="00927AE8">
                        <w:pPr>
                          <w:spacing w:after="0" w:line="1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07283E4E" wp14:editId="2DEAF906">
                              <wp:extent cx="2857500" cy="2857500"/>
                              <wp:effectExtent l="0" t="0" r="0" b="0"/>
                              <wp:docPr id="10" name="Picture 10" descr="Email 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Email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2857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7AE8" w:rsidRPr="00927AE8" w:rsidRDefault="00927AE8" w:rsidP="00927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500" w:type="dxa"/>
                  <w:hideMark/>
                </w:tcPr>
                <w:tbl>
                  <w:tblPr>
                    <w:tblW w:w="36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0"/>
                  </w:tblGrid>
                  <w:tr w:rsidR="00927AE8" w:rsidRPr="00927AE8">
                    <w:tc>
                      <w:tcPr>
                        <w:tcW w:w="0" w:type="auto"/>
                        <w:vAlign w:val="center"/>
                        <w:hideMark/>
                      </w:tcPr>
                      <w:p w:rsidR="00927AE8" w:rsidRPr="00927AE8" w:rsidRDefault="00927AE8" w:rsidP="00927AE8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  <w:r w:rsidRPr="00927AE8">
                          <w:rPr>
                            <w:rFonts w:ascii="Arial" w:eastAsia="Times New Roman" w:hAnsi="Arial" w:cs="Arial"/>
                            <w:sz w:val="33"/>
                            <w:szCs w:val="33"/>
                            <w:bdr w:val="none" w:sz="0" w:space="0" w:color="auto" w:frame="1"/>
                            <w:lang w:eastAsia="en-GB"/>
                          </w:rPr>
                          <w:t>The Zoom link is </w:t>
                        </w:r>
                        <w:hyperlink r:id="rId16" w:tgtFrame="_blank" w:tooltip="https://rnassoc.msnd26.com/tracking/lc/0ba38350-023c-47f6-a475-645664dd9521/e4075174-e680-4d2f-b28d-bae3fe9b0983/9911a394-722b-8fe6-2a95-4e84166282fc/" w:history="1">
                          <w:r w:rsidRPr="00927AE8">
                            <w:rPr>
                              <w:rFonts w:ascii="Arial" w:eastAsia="Times New Roman" w:hAnsi="Arial" w:cs="Arial"/>
                              <w:color w:val="0000FF"/>
                              <w:sz w:val="33"/>
                              <w:szCs w:val="33"/>
                              <w:bdr w:val="none" w:sz="0" w:space="0" w:color="auto" w:frame="1"/>
                              <w:lang w:eastAsia="en-GB"/>
                            </w:rPr>
                            <w:t>HERE</w:t>
                          </w:r>
                        </w:hyperlink>
                      </w:p>
                      <w:p w:rsidR="00927AE8" w:rsidRPr="00927AE8" w:rsidRDefault="00927AE8" w:rsidP="00927AE8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  <w:r w:rsidRPr="00927AE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  <w:p w:rsidR="00927AE8" w:rsidRPr="00927AE8" w:rsidRDefault="00927AE8" w:rsidP="00927AE8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  <w:r w:rsidRPr="00927AE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  <w:p w:rsidR="00927AE8" w:rsidRPr="00927AE8" w:rsidRDefault="00927AE8" w:rsidP="00927AE8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GB"/>
                          </w:rPr>
                        </w:pPr>
                        <w:r w:rsidRPr="00927AE8">
                          <w:rPr>
                            <w:rFonts w:ascii="Arial" w:eastAsia="Times New Roman" w:hAnsi="Arial" w:cs="Arial"/>
                            <w:sz w:val="33"/>
                            <w:szCs w:val="33"/>
                            <w:bdr w:val="none" w:sz="0" w:space="0" w:color="auto" w:frame="1"/>
                            <w:lang w:eastAsia="en-GB"/>
                          </w:rPr>
                          <w:t>Please contact RNA Welfare and Wellbeing Co-ordinator Jon Everett for further information if you would like to volunteer to become a Welfare and Wellbeing Officer – </w:t>
                        </w:r>
                        <w:hyperlink r:id="rId17" w:tooltip="mailto:wws@rnassoc.org" w:history="1">
                          <w:r w:rsidRPr="00927AE8">
                            <w:rPr>
                              <w:rFonts w:ascii="Arial" w:eastAsia="Times New Roman" w:hAnsi="Arial" w:cs="Arial"/>
                              <w:color w:val="0000FF"/>
                              <w:sz w:val="33"/>
                              <w:szCs w:val="33"/>
                              <w:bdr w:val="none" w:sz="0" w:space="0" w:color="auto" w:frame="1"/>
                              <w:lang w:eastAsia="en-GB"/>
                            </w:rPr>
                            <w:t>wws@rnassoc.org</w:t>
                          </w:r>
                        </w:hyperlink>
                      </w:p>
                    </w:tc>
                  </w:tr>
                </w:tbl>
                <w:p w:rsidR="00927AE8" w:rsidRPr="00927AE8" w:rsidRDefault="00927AE8" w:rsidP="00927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927AE8" w:rsidRPr="00927AE8" w:rsidRDefault="00927AE8" w:rsidP="00927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3"/>
                <w:szCs w:val="23"/>
                <w:lang w:eastAsia="en-GB"/>
              </w:rPr>
            </w:pPr>
          </w:p>
        </w:tc>
      </w:tr>
    </w:tbl>
    <w:p w:rsidR="00927AE8" w:rsidRPr="00927AE8" w:rsidRDefault="00927AE8" w:rsidP="00927A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27AE8" w:rsidRPr="00927AE8" w:rsidTr="00927AE8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2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927AE8" w:rsidRPr="00927AE8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72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927AE8" w:rsidRPr="00927AE8">
                    <w:tc>
                      <w:tcPr>
                        <w:tcW w:w="0" w:type="auto"/>
                        <w:vAlign w:val="center"/>
                        <w:hideMark/>
                      </w:tcPr>
                      <w:p w:rsidR="00927AE8" w:rsidRPr="00927AE8" w:rsidRDefault="00927AE8" w:rsidP="00927A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927AE8" w:rsidRPr="00927AE8">
                    <w:tblPrEx>
                      <w:jc w:val="center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60"/>
                          <w:gridCol w:w="480"/>
                          <w:gridCol w:w="60"/>
                          <w:gridCol w:w="60"/>
                          <w:gridCol w:w="480"/>
                          <w:gridCol w:w="60"/>
                          <w:gridCol w:w="60"/>
                          <w:gridCol w:w="480"/>
                          <w:gridCol w:w="60"/>
                          <w:gridCol w:w="60"/>
                          <w:gridCol w:w="480"/>
                          <w:gridCol w:w="60"/>
                        </w:tblGrid>
                        <w:tr w:rsidR="00927AE8" w:rsidRPr="00927AE8">
                          <w:trPr>
                            <w:trHeight w:val="12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12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  <w:lang w:eastAsia="en-GB"/>
                                </w:rPr>
                                <w:drawing>
                                  <wp:inline distT="0" distB="0" distL="0" distR="0" wp14:anchorId="38977211" wp14:editId="24FFD8A2">
                                    <wp:extent cx="304800" cy="304800"/>
                                    <wp:effectExtent l="0" t="0" r="0" b="0"/>
                                    <wp:docPr id="9" name="Picture 9" descr="social icon">
                                      <a:hlinkClick xmlns:a="http://schemas.openxmlformats.org/drawingml/2006/main" r:id="rId18" tgtFrame="&quot;_blank&quot;" tooltip="&quot;https://rnassoc.msnd26.com/tracking/lc/0ba38350-023c-47f6-a475-645664dd9521/cb1bebd8-bf80-45e6-af8b-a845bb68ee36/9911a394-722b-8fe6-2a95-4e84166282fc/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social icon">
                                              <a:hlinkClick r:id="rId18" tgtFrame="&quot;_blank&quot;" tooltip="&quot;https://rnassoc.msnd26.com/tracking/lc/0ba38350-023c-47f6-a475-645664dd9521/cb1bebd8-bf80-45e6-af8b-a845bb68ee36/9911a394-722b-8fe6-2a95-4e84166282fc/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12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  <w:lang w:eastAsia="en-GB"/>
                                </w:rPr>
                                <w:drawing>
                                  <wp:inline distT="0" distB="0" distL="0" distR="0" wp14:anchorId="06268C42" wp14:editId="0FDF6572">
                                    <wp:extent cx="304800" cy="304800"/>
                                    <wp:effectExtent l="0" t="0" r="0" b="0"/>
                                    <wp:docPr id="8" name="Picture 8" descr="social icon">
                                      <a:hlinkClick xmlns:a="http://schemas.openxmlformats.org/drawingml/2006/main" r:id="rId20" tgtFrame="&quot;_blank&quot;" tooltip="&quot;https://rnassoc.msnd26.com/tracking/lc/0ba38350-023c-47f6-a475-645664dd9521/f9ca993e-da12-4a69-95e9-23cae05b550e/9911a394-722b-8fe6-2a95-4e84166282fc/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social icon">
                                              <a:hlinkClick r:id="rId20" tgtFrame="&quot;_blank&quot;" tooltip="&quot;https://rnassoc.msnd26.com/tracking/lc/0ba38350-023c-47f6-a475-645664dd9521/f9ca993e-da12-4a69-95e9-23cae05b550e/9911a394-722b-8fe6-2a95-4e84166282fc/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12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  <w:lang w:eastAsia="en-GB"/>
                                </w:rPr>
                                <w:drawing>
                                  <wp:inline distT="0" distB="0" distL="0" distR="0" wp14:anchorId="08437300" wp14:editId="1E9F7D66">
                                    <wp:extent cx="304800" cy="304800"/>
                                    <wp:effectExtent l="0" t="0" r="0" b="0"/>
                                    <wp:docPr id="7" name="Picture 7" descr="social icon">
                                      <a:hlinkClick xmlns:a="http://schemas.openxmlformats.org/drawingml/2006/main" r:id="rId22" tgtFrame="&quot;_blank&quot;" tooltip="&quot;https://rnassoc.msnd26.com/tracking/lc/0ba38350-023c-47f6-a475-645664dd9521/59afd7e6-c718-4b7c-9186-abcd78da8439/9911a394-722b-8fe6-2a95-4e84166282fc/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social icon">
                                              <a:hlinkClick r:id="rId22" tgtFrame="&quot;_blank&quot;" tooltip="&quot;https://rnassoc.msnd26.com/tracking/lc/0ba38350-023c-47f6-a475-645664dd9521/59afd7e6-c718-4b7c-9186-abcd78da8439/9911a394-722b-8fe6-2a95-4e84166282fc/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12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bdr w:val="none" w:sz="0" w:space="0" w:color="auto" w:frame="1"/>
                                  <w:lang w:eastAsia="en-GB"/>
                                </w:rPr>
                                <w:drawing>
                                  <wp:inline distT="0" distB="0" distL="0" distR="0" wp14:anchorId="679A86F2" wp14:editId="2E37EA66">
                                    <wp:extent cx="304800" cy="304800"/>
                                    <wp:effectExtent l="0" t="0" r="0" b="0"/>
                                    <wp:docPr id="6" name="Picture 6" descr="social icon">
                                      <a:hlinkClick xmlns:a="http://schemas.openxmlformats.org/drawingml/2006/main" r:id="rId24" tgtFrame="&quot;_blank&quot;" tooltip="&quot;https://rnassoc.msnd26.com/tracking/lc/0ba38350-023c-47f6-a475-645664dd9521/fb4d3e2b-4124-47ab-8b07-34cbe7147607/9911a394-722b-8fe6-2a95-4e84166282fc/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social icon">
                                              <a:hlinkClick r:id="rId24" tgtFrame="&quot;_blank&quot;" tooltip="&quot;https://rnassoc.msnd26.com/tracking/lc/0ba38350-023c-47f6-a475-645664dd9521/fb4d3e2b-4124-47ab-8b07-34cbe7147607/9911a394-722b-8fe6-2a95-4e84166282fc/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" w:type="dxa"/>
                              <w:vAlign w:val="center"/>
                              <w:hideMark/>
                            </w:tcPr>
                            <w:p w:rsidR="00927AE8" w:rsidRPr="00927AE8" w:rsidRDefault="00927AE8" w:rsidP="00927AE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927AE8" w:rsidRPr="00927AE8" w:rsidRDefault="00927AE8" w:rsidP="00927AE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927AE8" w:rsidRPr="00927AE8" w:rsidRDefault="00927AE8" w:rsidP="00927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927AE8" w:rsidRPr="00927AE8" w:rsidRDefault="00927AE8" w:rsidP="00927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3"/>
                <w:szCs w:val="23"/>
                <w:lang w:eastAsia="en-GB"/>
              </w:rPr>
            </w:pPr>
          </w:p>
        </w:tc>
      </w:tr>
    </w:tbl>
    <w:p w:rsidR="00927AE8" w:rsidRPr="00927AE8" w:rsidRDefault="00927AE8" w:rsidP="00927A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27AE8" w:rsidRPr="00927AE8" w:rsidTr="00927AE8">
        <w:tc>
          <w:tcPr>
            <w:tcW w:w="0" w:type="auto"/>
            <w:shd w:val="clear" w:color="auto" w:fill="FFFFFF"/>
            <w:vAlign w:val="center"/>
          </w:tcPr>
          <w:p w:rsidR="00927AE8" w:rsidRPr="00927AE8" w:rsidRDefault="00927AE8" w:rsidP="00927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3"/>
                <w:szCs w:val="23"/>
                <w:lang w:eastAsia="en-GB"/>
              </w:rPr>
            </w:pPr>
          </w:p>
        </w:tc>
      </w:tr>
    </w:tbl>
    <w:p w:rsidR="004D3A19" w:rsidRDefault="004D3A19" w:rsidP="00927AE8">
      <w:pPr>
        <w:jc w:val="center"/>
      </w:pPr>
    </w:p>
    <w:sectPr w:rsidR="004D3A19" w:rsidSect="00927AE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E8"/>
    <w:rsid w:val="004D3A19"/>
    <w:rsid w:val="0092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7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27AE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7AE8"/>
    <w:rPr>
      <w:color w:val="0000FF"/>
      <w:u w:val="single"/>
    </w:rPr>
  </w:style>
  <w:style w:type="character" w:customStyle="1" w:styleId="markrov6xs06u">
    <w:name w:val="markrov6xs06u"/>
    <w:basedOn w:val="DefaultParagraphFont"/>
    <w:rsid w:val="00927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7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27AE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7AE8"/>
    <w:rPr>
      <w:color w:val="0000FF"/>
      <w:u w:val="single"/>
    </w:rPr>
  </w:style>
  <w:style w:type="character" w:customStyle="1" w:styleId="markrov6xs06u">
    <w:name w:val="markrov6xs06u"/>
    <w:basedOn w:val="DefaultParagraphFont"/>
    <w:rsid w:val="0092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7294">
          <w:marLeft w:val="0"/>
          <w:marRight w:val="0"/>
          <w:marTop w:val="0"/>
          <w:marBottom w:val="0"/>
          <w:divBdr>
            <w:top w:val="none" w:sz="0" w:space="8" w:color="000000"/>
            <w:left w:val="none" w:sz="0" w:space="8" w:color="000000"/>
            <w:bottom w:val="none" w:sz="0" w:space="8" w:color="000000"/>
            <w:right w:val="none" w:sz="0" w:space="8" w:color="000000"/>
          </w:divBdr>
        </w:div>
      </w:divsChild>
    </w:div>
    <w:div w:id="533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904">
          <w:marLeft w:val="0"/>
          <w:marRight w:val="0"/>
          <w:marTop w:val="0"/>
          <w:marBottom w:val="0"/>
          <w:divBdr>
            <w:top w:val="none" w:sz="0" w:space="8" w:color="000000"/>
            <w:left w:val="none" w:sz="0" w:space="8" w:color="000000"/>
            <w:bottom w:val="none" w:sz="0" w:space="8" w:color="000000"/>
            <w:right w:val="none" w:sz="0" w:space="8" w:color="000000"/>
          </w:divBdr>
        </w:div>
      </w:divsChild>
    </w:div>
    <w:div w:id="604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3">
          <w:marLeft w:val="0"/>
          <w:marRight w:val="0"/>
          <w:marTop w:val="0"/>
          <w:marBottom w:val="0"/>
          <w:divBdr>
            <w:top w:val="none" w:sz="0" w:space="8" w:color="000000"/>
            <w:left w:val="none" w:sz="0" w:space="8" w:color="000000"/>
            <w:bottom w:val="none" w:sz="0" w:space="8" w:color="000000"/>
            <w:right w:val="none" w:sz="0" w:space="8" w:color="000000"/>
          </w:divBdr>
        </w:div>
      </w:divsChild>
    </w:div>
    <w:div w:id="785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42">
          <w:marLeft w:val="0"/>
          <w:marRight w:val="0"/>
          <w:marTop w:val="0"/>
          <w:marBottom w:val="0"/>
          <w:divBdr>
            <w:top w:val="none" w:sz="0" w:space="8" w:color="000000"/>
            <w:left w:val="none" w:sz="0" w:space="8" w:color="000000"/>
            <w:bottom w:val="none" w:sz="0" w:space="8" w:color="000000"/>
            <w:right w:val="none" w:sz="0" w:space="8" w:color="000000"/>
          </w:divBdr>
        </w:div>
      </w:divsChild>
    </w:div>
    <w:div w:id="1049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3429">
          <w:marLeft w:val="0"/>
          <w:marRight w:val="0"/>
          <w:marTop w:val="0"/>
          <w:marBottom w:val="0"/>
          <w:divBdr>
            <w:top w:val="none" w:sz="0" w:space="8" w:color="000000"/>
            <w:left w:val="none" w:sz="0" w:space="8" w:color="000000"/>
            <w:bottom w:val="none" w:sz="0" w:space="8" w:color="000000"/>
            <w:right w:val="none" w:sz="0" w:space="8" w:color="000000"/>
          </w:divBdr>
        </w:div>
      </w:divsChild>
    </w:div>
    <w:div w:id="1697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assoc.msnd26.com/tracking/lc/0ba38350-023c-47f6-a475-645664dd9521/5106a579-93db-4c3b-94b7-e68c2159c8e5/9911a394-722b-8fe6-2a95-4e84166282fc/" TargetMode="External"/><Relationship Id="rId13" Type="http://schemas.openxmlformats.org/officeDocument/2006/relationships/hyperlink" Target="mailto:ams@rnassoc.org" TargetMode="External"/><Relationship Id="rId18" Type="http://schemas.openxmlformats.org/officeDocument/2006/relationships/hyperlink" Target="https://rnassoc.msnd26.com/tracking/lc/0ba38350-023c-47f6-a475-645664dd9521/cb1bebd8-bf80-45e6-af8b-a845bb68ee36/9911a394-722b-8fe6-2a95-4e84166282fc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rnassoc.msnd26.com/tracking/lc/0ba38350-023c-47f6-a475-645664dd9521/0a361c86-37bc-4fc1-8fad-db4d2a0a91da/9911a394-722b-8fe6-2a95-4e84166282fc/" TargetMode="External"/><Relationship Id="rId12" Type="http://schemas.openxmlformats.org/officeDocument/2006/relationships/hyperlink" Target="mailto:nca@rnassoc.org" TargetMode="External"/><Relationship Id="rId17" Type="http://schemas.openxmlformats.org/officeDocument/2006/relationships/hyperlink" Target="mailto:wws@rnassoc.org" TargetMode="External"/><Relationship Id="rId25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hyperlink" Target="https://rnassoc.msnd26.com/tracking/lc/0ba38350-023c-47f6-a475-645664dd9521/e4075174-e680-4d2f-b28d-bae3fe9b0983/9911a394-722b-8fe6-2a95-4e84166282fc/" TargetMode="External"/><Relationship Id="rId20" Type="http://schemas.openxmlformats.org/officeDocument/2006/relationships/hyperlink" Target="https://rnassoc.msnd26.com/tracking/lc/0ba38350-023c-47f6-a475-645664dd9521/f9ca993e-da12-4a69-95e9-23cae05b550e/9911a394-722b-8fe6-2a95-4e84166282fc/" TargetMode="External"/><Relationship Id="rId1" Type="http://schemas.openxmlformats.org/officeDocument/2006/relationships/styles" Target="styles.xml"/><Relationship Id="rId6" Type="http://schemas.openxmlformats.org/officeDocument/2006/relationships/hyperlink" Target="https://rnassoc.msnd26.com/tracking/lc/0ba38350-023c-47f6-a475-645664dd9521/fb192526-bb2c-47c8-a152-3d09e9b0c822/9911a394-722b-8fe6-2a95-4e84166282fc/" TargetMode="External"/><Relationship Id="rId11" Type="http://schemas.openxmlformats.org/officeDocument/2006/relationships/hyperlink" Target="https://rnassoc.msnd26.com/tracking/lc/0ba38350-023c-47f6-a475-645664dd9521/e777cf18-35de-4ba1-b59e-d52e8f12cd05/9911a394-722b-8fe6-2a95-4e84166282fc/" TargetMode="External"/><Relationship Id="rId24" Type="http://schemas.openxmlformats.org/officeDocument/2006/relationships/hyperlink" Target="https://rnassoc.msnd26.com/tracking/lc/0ba38350-023c-47f6-a475-645664dd9521/fb4d3e2b-4124-47ab-8b07-34cbe7147607/9911a394-722b-8fe6-2a95-4e84166282fc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s://rnassoc.msnd26.com/tracking/lc/0ba38350-023c-47f6-a475-645664dd9521/59afd7e6-c718-4b7c-9186-abcd78da8439/9911a394-722b-8fe6-2a95-4e84166282fc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</dc:creator>
  <cp:lastModifiedBy>Alyson</cp:lastModifiedBy>
  <cp:revision>1</cp:revision>
  <dcterms:created xsi:type="dcterms:W3CDTF">2026-03-23T09:47:00Z</dcterms:created>
  <dcterms:modified xsi:type="dcterms:W3CDTF">2026-03-23T09:59:00Z</dcterms:modified>
</cp:coreProperties>
</file>